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E8" w:rsidRPr="002E75E8" w:rsidRDefault="002E75E8" w:rsidP="002E75E8">
      <w:pPr>
        <w:spacing w:before="300" w:after="300" w:line="240" w:lineRule="auto"/>
        <w:outlineLvl w:val="3"/>
        <w:rPr>
          <w:rFonts w:ascii="Arial" w:eastAsia="Times New Roman" w:hAnsi="Arial" w:cs="Arial"/>
          <w:color w:val="676C7B"/>
          <w:sz w:val="24"/>
          <w:szCs w:val="24"/>
          <w:lang w:eastAsia="tr-TR"/>
        </w:rPr>
      </w:pPr>
      <w:r w:rsidRPr="002E75E8">
        <w:rPr>
          <w:rFonts w:ascii="Arial" w:eastAsia="Times New Roman" w:hAnsi="Arial" w:cs="Arial"/>
          <w:b/>
          <w:bCs/>
          <w:color w:val="676C7B"/>
          <w:sz w:val="24"/>
          <w:szCs w:val="24"/>
          <w:lang w:eastAsia="tr-TR"/>
        </w:rPr>
        <w:t xml:space="preserve">Kişisel verileriniz </w:t>
      </w:r>
      <w:r>
        <w:rPr>
          <w:rFonts w:ascii="Arial" w:eastAsia="Times New Roman" w:hAnsi="Arial" w:cs="Arial"/>
          <w:b/>
          <w:bCs/>
          <w:color w:val="676C7B"/>
          <w:sz w:val="24"/>
          <w:szCs w:val="24"/>
          <w:lang w:eastAsia="tr-TR"/>
        </w:rPr>
        <w:t>Emin Net Bilişim</w:t>
      </w:r>
      <w:r w:rsidRPr="002E75E8">
        <w:rPr>
          <w:rFonts w:ascii="Arial" w:eastAsia="Times New Roman" w:hAnsi="Arial" w:cs="Arial"/>
          <w:b/>
          <w:bCs/>
          <w:color w:val="676C7B"/>
          <w:sz w:val="24"/>
          <w:szCs w:val="24"/>
          <w:lang w:eastAsia="tr-TR"/>
        </w:rPr>
        <w:t xml:space="preserve"> koruması altında!</w:t>
      </w:r>
    </w:p>
    <w:p w:rsidR="002E75E8" w:rsidRPr="002E75E8" w:rsidRDefault="002E75E8" w:rsidP="002E75E8">
      <w:pPr>
        <w:spacing w:before="300" w:after="300" w:line="240" w:lineRule="auto"/>
        <w:outlineLvl w:val="3"/>
        <w:rPr>
          <w:rFonts w:ascii="Arial" w:eastAsia="Times New Roman" w:hAnsi="Arial" w:cs="Arial"/>
          <w:color w:val="676C7B"/>
          <w:sz w:val="24"/>
          <w:szCs w:val="24"/>
          <w:lang w:eastAsia="tr-TR"/>
        </w:rPr>
      </w:pPr>
      <w:r>
        <w:rPr>
          <w:rFonts w:ascii="Arial" w:eastAsia="Times New Roman" w:hAnsi="Arial" w:cs="Arial"/>
          <w:b/>
          <w:bCs/>
          <w:color w:val="676C7B"/>
          <w:sz w:val="24"/>
          <w:szCs w:val="24"/>
          <w:lang w:eastAsia="tr-TR"/>
        </w:rPr>
        <w:t>Emin Net Bilişim</w:t>
      </w:r>
      <w:r w:rsidRPr="002E75E8">
        <w:rPr>
          <w:rFonts w:ascii="Arial" w:eastAsia="Times New Roman" w:hAnsi="Arial" w:cs="Arial"/>
          <w:b/>
          <w:bCs/>
          <w:color w:val="676C7B"/>
          <w:sz w:val="24"/>
          <w:szCs w:val="24"/>
          <w:lang w:eastAsia="tr-TR"/>
        </w:rPr>
        <w:t xml:space="preserve"> olarak müşterilerimizin gizliliğine saygı duyuyor ve önem veriyoruz.</w:t>
      </w:r>
    </w:p>
    <w:p w:rsidR="002E75E8" w:rsidRPr="002E75E8" w:rsidRDefault="002E75E8" w:rsidP="002E75E8">
      <w:pPr>
        <w:spacing w:before="300" w:after="300" w:line="240" w:lineRule="auto"/>
        <w:rPr>
          <w:rFonts w:ascii="light" w:eastAsia="Times New Roman" w:hAnsi="light" w:cs="Times New Roman"/>
          <w:color w:val="676C7B"/>
          <w:sz w:val="24"/>
          <w:szCs w:val="24"/>
          <w:lang w:eastAsia="tr-TR"/>
        </w:rPr>
      </w:pPr>
      <w:r w:rsidRPr="002E75E8">
        <w:rPr>
          <w:rFonts w:ascii="light" w:eastAsia="Times New Roman" w:hAnsi="light" w:cs="Times New Roman"/>
          <w:color w:val="676C7B"/>
          <w:sz w:val="24"/>
          <w:szCs w:val="24"/>
          <w:lang w:eastAsia="tr-TR"/>
        </w:rPr>
        <w:t>Şirketimiz (</w:t>
      </w:r>
      <w:r>
        <w:rPr>
          <w:rFonts w:ascii="light" w:eastAsia="Times New Roman" w:hAnsi="light" w:cs="Times New Roman"/>
          <w:color w:val="676C7B"/>
          <w:sz w:val="24"/>
          <w:szCs w:val="24"/>
          <w:lang w:eastAsia="tr-TR"/>
        </w:rPr>
        <w:t>Emin Net Bilişim Sanayi ve Ticaret Limited Şirketi</w:t>
      </w:r>
      <w:r w:rsidRPr="002E75E8">
        <w:rPr>
          <w:rFonts w:ascii="light" w:eastAsia="Times New Roman" w:hAnsi="light" w:cs="Times New Roman"/>
          <w:color w:val="676C7B"/>
          <w:sz w:val="24"/>
          <w:szCs w:val="24"/>
          <w:lang w:eastAsia="tr-TR"/>
        </w:rPr>
        <w:t xml:space="preserve">) ile paylaştığınız kişisel verileriniz, </w:t>
      </w:r>
      <w:r>
        <w:rPr>
          <w:rFonts w:ascii="light" w:eastAsia="Times New Roman" w:hAnsi="light" w:cs="Times New Roman"/>
          <w:color w:val="676C7B"/>
          <w:sz w:val="24"/>
          <w:szCs w:val="24"/>
          <w:lang w:eastAsia="tr-TR"/>
        </w:rPr>
        <w:t>Emin Net Bilişim</w:t>
      </w:r>
      <w:r w:rsidRPr="002E75E8">
        <w:rPr>
          <w:rFonts w:ascii="light" w:eastAsia="Times New Roman" w:hAnsi="light" w:cs="Times New Roman"/>
          <w:color w:val="676C7B"/>
          <w:sz w:val="24"/>
          <w:szCs w:val="24"/>
          <w:lang w:eastAsia="tr-TR"/>
        </w:rPr>
        <w:t xml:space="preserve">’in koruması altındadır. 6698 sayılı Kişisel Verilerin Korunması Kanunu gereğince </w:t>
      </w:r>
      <w:r>
        <w:rPr>
          <w:rFonts w:ascii="light" w:eastAsia="Times New Roman" w:hAnsi="light" w:cs="Times New Roman"/>
          <w:color w:val="676C7B"/>
          <w:sz w:val="24"/>
          <w:szCs w:val="24"/>
          <w:lang w:eastAsia="tr-TR"/>
        </w:rPr>
        <w:t>Emin Net Bilişim</w:t>
      </w:r>
      <w:r w:rsidRPr="002E75E8">
        <w:rPr>
          <w:rFonts w:ascii="light" w:eastAsia="Times New Roman" w:hAnsi="light" w:cs="Times New Roman"/>
          <w:color w:val="676C7B"/>
          <w:sz w:val="24"/>
          <w:szCs w:val="24"/>
          <w:lang w:eastAsia="tr-TR"/>
        </w:rPr>
        <w:t xml:space="preserve"> kişisel verilerinizin güvenli bir şekilde muhafaza edilmesini ve hukuka uygun olarak işlenmesini ve erişilmesini sağlamak için bütün teknolojik ve alt yapısal imkânları kullanarak, gerekli tüm tekni</w:t>
      </w:r>
      <w:bookmarkStart w:id="0" w:name="_GoBack"/>
      <w:bookmarkEnd w:id="0"/>
      <w:r w:rsidRPr="002E75E8">
        <w:rPr>
          <w:rFonts w:ascii="light" w:eastAsia="Times New Roman" w:hAnsi="light" w:cs="Times New Roman"/>
          <w:color w:val="676C7B"/>
          <w:sz w:val="24"/>
          <w:szCs w:val="24"/>
          <w:lang w:eastAsia="tr-TR"/>
        </w:rPr>
        <w:t>k ve idari tedbirleri almaktadır. </w:t>
      </w:r>
      <w:r w:rsidRPr="002E75E8">
        <w:rPr>
          <w:rFonts w:ascii="light" w:eastAsia="Times New Roman" w:hAnsi="light" w:cs="Times New Roman"/>
          <w:color w:val="676C7B"/>
          <w:sz w:val="24"/>
          <w:szCs w:val="24"/>
          <w:lang w:eastAsia="tr-TR"/>
        </w:rPr>
        <w:br/>
      </w:r>
      <w:r>
        <w:rPr>
          <w:rFonts w:ascii="light" w:eastAsia="Times New Roman" w:hAnsi="light" w:cs="Times New Roman"/>
          <w:color w:val="676C7B"/>
          <w:sz w:val="24"/>
          <w:szCs w:val="24"/>
          <w:lang w:eastAsia="tr-TR"/>
        </w:rPr>
        <w:t>Emin Net Bilişim</w:t>
      </w:r>
      <w:r w:rsidRPr="002E75E8">
        <w:rPr>
          <w:rFonts w:ascii="light" w:eastAsia="Times New Roman" w:hAnsi="light" w:cs="Times New Roman"/>
          <w:color w:val="676C7B"/>
          <w:sz w:val="24"/>
          <w:szCs w:val="24"/>
          <w:lang w:eastAsia="tr-TR"/>
        </w:rPr>
        <w:t xml:space="preserve"> size hizmet sağlayabilmek amacıyla kişisel verilerinizi aşağıdaki kuruluşlarla paylaşmaktadır.</w:t>
      </w:r>
    </w:p>
    <w:p w:rsidR="002E75E8" w:rsidRPr="002E75E8" w:rsidRDefault="002E75E8" w:rsidP="002E75E8">
      <w:pPr>
        <w:numPr>
          <w:ilvl w:val="0"/>
          <w:numId w:val="1"/>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 xml:space="preserve">Satın aldığınız ve kullandığınız ürün ve hizmetlerin temin edilebilmesi için ilgili çözüm ortaklarımız </w:t>
      </w:r>
      <w:proofErr w:type="gramStart"/>
      <w:r w:rsidRPr="002E75E8">
        <w:rPr>
          <w:rFonts w:ascii="light" w:eastAsia="Times New Roman" w:hAnsi="light" w:cs="Times New Roman"/>
          <w:color w:val="676C7B"/>
          <w:sz w:val="27"/>
          <w:szCs w:val="27"/>
          <w:lang w:eastAsia="tr-TR"/>
        </w:rPr>
        <w:t>ile,</w:t>
      </w:r>
      <w:proofErr w:type="gramEnd"/>
    </w:p>
    <w:p w:rsidR="002E75E8" w:rsidRPr="002E75E8" w:rsidRDefault="002E75E8" w:rsidP="002E75E8">
      <w:pPr>
        <w:numPr>
          <w:ilvl w:val="0"/>
          <w:numId w:val="1"/>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 xml:space="preserve">Faturalarınızın ulaştırılması için PTT veya dağıtımı sağlayan kurye şirketleri </w:t>
      </w:r>
      <w:proofErr w:type="gramStart"/>
      <w:r w:rsidRPr="002E75E8">
        <w:rPr>
          <w:rFonts w:ascii="light" w:eastAsia="Times New Roman" w:hAnsi="light" w:cs="Times New Roman"/>
          <w:color w:val="676C7B"/>
          <w:sz w:val="27"/>
          <w:szCs w:val="27"/>
          <w:lang w:eastAsia="tr-TR"/>
        </w:rPr>
        <w:t>ile,</w:t>
      </w:r>
      <w:proofErr w:type="gramEnd"/>
    </w:p>
    <w:p w:rsidR="002E75E8" w:rsidRPr="002E75E8" w:rsidRDefault="002E75E8" w:rsidP="002E75E8">
      <w:pPr>
        <w:numPr>
          <w:ilvl w:val="0"/>
          <w:numId w:val="1"/>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 xml:space="preserve">Acil yardım çağrınız halinde konumunuzu ileteceğimiz yetkili merciler </w:t>
      </w:r>
      <w:proofErr w:type="gramStart"/>
      <w:r w:rsidRPr="002E75E8">
        <w:rPr>
          <w:rFonts w:ascii="light" w:eastAsia="Times New Roman" w:hAnsi="light" w:cs="Times New Roman"/>
          <w:color w:val="676C7B"/>
          <w:sz w:val="27"/>
          <w:szCs w:val="27"/>
          <w:lang w:eastAsia="tr-TR"/>
        </w:rPr>
        <w:t>ile,</w:t>
      </w:r>
      <w:proofErr w:type="gramEnd"/>
    </w:p>
    <w:p w:rsidR="002E75E8" w:rsidRPr="002E75E8" w:rsidRDefault="002E75E8" w:rsidP="002E75E8">
      <w:pPr>
        <w:numPr>
          <w:ilvl w:val="0"/>
          <w:numId w:val="1"/>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Düzenleyici ve denetleyici kurumlar ve sair resmi kurumlar, kişisel verilerinizi talep etmeye yetkili olan kamu kurum veya kuruluşları,</w:t>
      </w:r>
    </w:p>
    <w:p w:rsidR="002E75E8" w:rsidRPr="002E75E8" w:rsidRDefault="002E75E8" w:rsidP="002E75E8">
      <w:pPr>
        <w:spacing w:before="300" w:after="300" w:line="240" w:lineRule="auto"/>
        <w:rPr>
          <w:rFonts w:ascii="light" w:eastAsia="Times New Roman" w:hAnsi="light" w:cs="Times New Roman"/>
          <w:color w:val="676C7B"/>
          <w:sz w:val="24"/>
          <w:szCs w:val="24"/>
          <w:lang w:eastAsia="tr-TR"/>
        </w:rPr>
      </w:pPr>
      <w:r w:rsidRPr="002E75E8">
        <w:rPr>
          <w:rFonts w:ascii="light" w:eastAsia="Times New Roman" w:hAnsi="light" w:cs="Times New Roman"/>
          <w:color w:val="676C7B"/>
          <w:sz w:val="24"/>
          <w:szCs w:val="24"/>
          <w:lang w:eastAsia="tr-TR"/>
        </w:rPr>
        <w:t xml:space="preserve">Kişisel verileriniz Abonelik sözleşmemiz, </w:t>
      </w:r>
      <w:r>
        <w:rPr>
          <w:rFonts w:ascii="light" w:eastAsia="Times New Roman" w:hAnsi="light" w:cs="Times New Roman"/>
          <w:color w:val="676C7B"/>
          <w:sz w:val="24"/>
          <w:szCs w:val="24"/>
          <w:lang w:eastAsia="tr-TR"/>
        </w:rPr>
        <w:t>Emin Net Bilişim</w:t>
      </w:r>
      <w:r w:rsidRPr="002E75E8">
        <w:rPr>
          <w:rFonts w:ascii="light" w:eastAsia="Times New Roman" w:hAnsi="light" w:cs="Times New Roman"/>
          <w:color w:val="676C7B"/>
          <w:sz w:val="24"/>
          <w:szCs w:val="24"/>
          <w:lang w:eastAsia="tr-TR"/>
        </w:rPr>
        <w:t xml:space="preserve"> web sitesi, Çağrı merkezimiz aracılığı ile her türlü ürün ve hizmetlerimizin yasal çerçevede size sunulabilmesi amacıyla toplanır.</w:t>
      </w:r>
    </w:p>
    <w:p w:rsidR="002E75E8" w:rsidRPr="002E75E8" w:rsidRDefault="002E75E8" w:rsidP="002E75E8">
      <w:pPr>
        <w:spacing w:before="300" w:after="300" w:line="240" w:lineRule="auto"/>
        <w:rPr>
          <w:rFonts w:ascii="light" w:eastAsia="Times New Roman" w:hAnsi="light" w:cs="Times New Roman"/>
          <w:color w:val="676C7B"/>
          <w:sz w:val="24"/>
          <w:szCs w:val="24"/>
          <w:lang w:eastAsia="tr-TR"/>
        </w:rPr>
      </w:pPr>
      <w:r w:rsidRPr="002E75E8">
        <w:rPr>
          <w:rFonts w:ascii="light" w:eastAsia="Times New Roman" w:hAnsi="light" w:cs="Times New Roman"/>
          <w:b/>
          <w:bCs/>
          <w:color w:val="676C7B"/>
          <w:sz w:val="24"/>
          <w:szCs w:val="24"/>
          <w:lang w:eastAsia="tr-TR"/>
        </w:rPr>
        <w:t>Kişisel Verileri Koruma Politikamız</w:t>
      </w:r>
    </w:p>
    <w:p w:rsidR="002E75E8" w:rsidRPr="002E75E8" w:rsidRDefault="002E75E8" w:rsidP="002E75E8">
      <w:pPr>
        <w:spacing w:before="300" w:after="300" w:line="240" w:lineRule="auto"/>
        <w:rPr>
          <w:rFonts w:ascii="light" w:eastAsia="Times New Roman" w:hAnsi="light" w:cs="Times New Roman"/>
          <w:color w:val="676C7B"/>
          <w:sz w:val="24"/>
          <w:szCs w:val="24"/>
          <w:lang w:eastAsia="tr-TR"/>
        </w:rPr>
      </w:pPr>
      <w:r w:rsidRPr="002E75E8">
        <w:rPr>
          <w:rFonts w:ascii="light" w:eastAsia="Times New Roman" w:hAnsi="light" w:cs="Times New Roman"/>
          <w:color w:val="676C7B"/>
          <w:sz w:val="24"/>
          <w:szCs w:val="24"/>
          <w:lang w:eastAsia="tr-TR"/>
        </w:rPr>
        <w:t>Kişisel verileriniz kanunun belirlediği sınırlar halinde ve kanuna uygun olarak elde edilmektedir. Kişisel verileriniz, 6698 sayılı Kişisel Verilerin Korunması Kanunu’na ve diğer kanunlarda öngörülen usul ve esaslara, aşağıdaki ilkelere uygun olarak işlenmektedir:</w:t>
      </w:r>
    </w:p>
    <w:p w:rsidR="002E75E8" w:rsidRPr="002E75E8" w:rsidRDefault="002E75E8" w:rsidP="002E75E8">
      <w:pPr>
        <w:numPr>
          <w:ilvl w:val="0"/>
          <w:numId w:val="2"/>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Hukuka ve dürüstlük kurallarına uygun olma ilkesine,</w:t>
      </w:r>
    </w:p>
    <w:p w:rsidR="002E75E8" w:rsidRPr="002E75E8" w:rsidRDefault="002E75E8" w:rsidP="002E75E8">
      <w:pPr>
        <w:numPr>
          <w:ilvl w:val="0"/>
          <w:numId w:val="2"/>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Belirli, açık ve meşru amaçlar için işlenme ilkesine,</w:t>
      </w:r>
    </w:p>
    <w:p w:rsidR="002E75E8" w:rsidRPr="002E75E8" w:rsidRDefault="002E75E8" w:rsidP="002E75E8">
      <w:pPr>
        <w:numPr>
          <w:ilvl w:val="0"/>
          <w:numId w:val="2"/>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İşlendikleri amaçla bağlantılı, sınırlı ve ölçülü olma ilkesine,</w:t>
      </w:r>
    </w:p>
    <w:p w:rsidR="002E75E8" w:rsidRPr="002E75E8" w:rsidRDefault="002E75E8" w:rsidP="002E75E8">
      <w:pPr>
        <w:numPr>
          <w:ilvl w:val="0"/>
          <w:numId w:val="2"/>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İlgili mevzuatta öngörülen veya işlendikleri amaç için gerekli olan süre kadar muhafaza edilme ilkesine.</w:t>
      </w:r>
    </w:p>
    <w:p w:rsidR="002E75E8" w:rsidRPr="002E75E8" w:rsidRDefault="002E75E8" w:rsidP="002E75E8">
      <w:pPr>
        <w:spacing w:before="300" w:after="300" w:line="240" w:lineRule="auto"/>
        <w:rPr>
          <w:rFonts w:ascii="light" w:eastAsia="Times New Roman" w:hAnsi="light" w:cs="Times New Roman"/>
          <w:color w:val="676C7B"/>
          <w:sz w:val="24"/>
          <w:szCs w:val="24"/>
          <w:lang w:eastAsia="tr-TR"/>
        </w:rPr>
      </w:pPr>
      <w:r w:rsidRPr="002E75E8">
        <w:rPr>
          <w:rFonts w:ascii="light" w:eastAsia="Times New Roman" w:hAnsi="light" w:cs="Times New Roman"/>
          <w:color w:val="676C7B"/>
          <w:sz w:val="24"/>
          <w:szCs w:val="24"/>
          <w:lang w:eastAsia="tr-TR"/>
        </w:rPr>
        <w:t>Kişisel verileriniz kanun hükümlerine uygun olarak işlenmek ile beraber, işlenmesini gerektiren sebeplerin ortadan kalkması halinde yok edilmektedir.</w:t>
      </w:r>
    </w:p>
    <w:p w:rsidR="002E75E8" w:rsidRPr="002E75E8" w:rsidRDefault="002E75E8" w:rsidP="002E75E8">
      <w:pPr>
        <w:spacing w:before="300" w:after="300" w:line="240" w:lineRule="auto"/>
        <w:rPr>
          <w:rFonts w:ascii="light" w:eastAsia="Times New Roman" w:hAnsi="light" w:cs="Times New Roman"/>
          <w:color w:val="676C7B"/>
          <w:sz w:val="24"/>
          <w:szCs w:val="24"/>
          <w:lang w:eastAsia="tr-TR"/>
        </w:rPr>
      </w:pPr>
      <w:r w:rsidRPr="002E75E8">
        <w:rPr>
          <w:rFonts w:ascii="light" w:eastAsia="Times New Roman" w:hAnsi="light" w:cs="Times New Roman"/>
          <w:b/>
          <w:bCs/>
          <w:color w:val="676C7B"/>
          <w:sz w:val="24"/>
          <w:szCs w:val="24"/>
          <w:lang w:eastAsia="tr-TR"/>
        </w:rPr>
        <w:t>Kişisel Verilerin Korunmasına Yönelik Haklarınız</w:t>
      </w:r>
    </w:p>
    <w:p w:rsidR="002E75E8" w:rsidRPr="002E75E8" w:rsidRDefault="002E75E8" w:rsidP="002E75E8">
      <w:pPr>
        <w:spacing w:after="0" w:line="240" w:lineRule="auto"/>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Şirketimize başvurarak,</w:t>
      </w:r>
    </w:p>
    <w:p w:rsidR="002E75E8" w:rsidRPr="002E75E8" w:rsidRDefault="002E75E8" w:rsidP="002E75E8">
      <w:pPr>
        <w:numPr>
          <w:ilvl w:val="0"/>
          <w:numId w:val="3"/>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Kişisel verilerinizin işlenip işlenmediğini öğrenme,</w:t>
      </w:r>
    </w:p>
    <w:p w:rsidR="002E75E8" w:rsidRPr="002E75E8" w:rsidRDefault="002E75E8" w:rsidP="002E75E8">
      <w:pPr>
        <w:numPr>
          <w:ilvl w:val="0"/>
          <w:numId w:val="3"/>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İşlenmişse buna ilişkin bilgi talep etme,</w:t>
      </w:r>
    </w:p>
    <w:p w:rsidR="002E75E8" w:rsidRPr="002E75E8" w:rsidRDefault="002E75E8" w:rsidP="002E75E8">
      <w:pPr>
        <w:numPr>
          <w:ilvl w:val="0"/>
          <w:numId w:val="3"/>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lastRenderedPageBreak/>
        <w:t>Kişisel verilerinizin işlenme amacını ve bunların amacına uygun kullanılıp kullanılmadığını öğrenme,</w:t>
      </w:r>
    </w:p>
    <w:p w:rsidR="002E75E8" w:rsidRPr="002E75E8" w:rsidRDefault="002E75E8" w:rsidP="002E75E8">
      <w:pPr>
        <w:numPr>
          <w:ilvl w:val="0"/>
          <w:numId w:val="3"/>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Yurt içinde veya yurt dışında aktarıldığı üçüncü kişileri bilme,</w:t>
      </w:r>
    </w:p>
    <w:p w:rsidR="002E75E8" w:rsidRPr="002E75E8" w:rsidRDefault="002E75E8" w:rsidP="002E75E8">
      <w:pPr>
        <w:numPr>
          <w:ilvl w:val="0"/>
          <w:numId w:val="3"/>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Eksik veya yanlış işlenmişse düzeltilmesini isteme,</w:t>
      </w:r>
    </w:p>
    <w:p w:rsidR="002E75E8" w:rsidRPr="002E75E8" w:rsidRDefault="002E75E8" w:rsidP="002E75E8">
      <w:pPr>
        <w:numPr>
          <w:ilvl w:val="0"/>
          <w:numId w:val="3"/>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 xml:space="preserve">Kanunun 7 </w:t>
      </w:r>
      <w:proofErr w:type="spellStart"/>
      <w:r w:rsidRPr="002E75E8">
        <w:rPr>
          <w:rFonts w:ascii="light" w:eastAsia="Times New Roman" w:hAnsi="light" w:cs="Times New Roman"/>
          <w:color w:val="676C7B"/>
          <w:sz w:val="27"/>
          <w:szCs w:val="27"/>
          <w:lang w:eastAsia="tr-TR"/>
        </w:rPr>
        <w:t>no’lu</w:t>
      </w:r>
      <w:proofErr w:type="spellEnd"/>
      <w:r w:rsidRPr="002E75E8">
        <w:rPr>
          <w:rFonts w:ascii="light" w:eastAsia="Times New Roman" w:hAnsi="light" w:cs="Times New Roman"/>
          <w:color w:val="676C7B"/>
          <w:sz w:val="27"/>
          <w:szCs w:val="27"/>
          <w:lang w:eastAsia="tr-TR"/>
        </w:rPr>
        <w:t xml:space="preserve"> maddesinde öngörülen şartlar çerçevesinde kişisel verilerinizin silinmesini veya yok edilmesini isteme,</w:t>
      </w:r>
    </w:p>
    <w:p w:rsidR="002E75E8" w:rsidRPr="002E75E8" w:rsidRDefault="002E75E8" w:rsidP="002E75E8">
      <w:pPr>
        <w:numPr>
          <w:ilvl w:val="0"/>
          <w:numId w:val="3"/>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Yukarıda belirtilen düzeltme, silinme ve yok edilme şeklindeki haklarınız uyarınca yapılan işlemlerin, kişisel verilerin aktarıldığı üçüncü kişilere bildirilmesini isteme,</w:t>
      </w:r>
    </w:p>
    <w:p w:rsidR="002E75E8" w:rsidRPr="002E75E8" w:rsidRDefault="002E75E8" w:rsidP="002E75E8">
      <w:pPr>
        <w:numPr>
          <w:ilvl w:val="0"/>
          <w:numId w:val="3"/>
        </w:numPr>
        <w:spacing w:before="100" w:beforeAutospacing="1" w:after="100" w:afterAutospacing="1" w:line="240" w:lineRule="auto"/>
        <w:ind w:left="0"/>
        <w:rPr>
          <w:rFonts w:ascii="light" w:eastAsia="Times New Roman" w:hAnsi="light" w:cs="Times New Roman"/>
          <w:color w:val="676C7B"/>
          <w:sz w:val="27"/>
          <w:szCs w:val="27"/>
          <w:lang w:eastAsia="tr-TR"/>
        </w:rPr>
      </w:pPr>
      <w:r w:rsidRPr="002E75E8">
        <w:rPr>
          <w:rFonts w:ascii="light" w:eastAsia="Times New Roman" w:hAnsi="light" w:cs="Times New Roman"/>
          <w:color w:val="676C7B"/>
          <w:sz w:val="27"/>
          <w:szCs w:val="27"/>
          <w:lang w:eastAsia="tr-TR"/>
        </w:rPr>
        <w:t>İşlenen verilerin münhasıran otomatik sistemler aracılığıyla analiz edilmesi suretiyle kişinin kendisi aleyhine durumun sonucu olmasına itiraz etme</w:t>
      </w:r>
    </w:p>
    <w:p w:rsidR="002E75E8" w:rsidRPr="002E75E8" w:rsidRDefault="002E75E8" w:rsidP="002E75E8">
      <w:pPr>
        <w:spacing w:before="300" w:after="300" w:line="240" w:lineRule="auto"/>
        <w:rPr>
          <w:rFonts w:ascii="light" w:eastAsia="Times New Roman" w:hAnsi="light" w:cs="Times New Roman"/>
          <w:color w:val="676C7B"/>
          <w:sz w:val="24"/>
          <w:szCs w:val="24"/>
          <w:lang w:eastAsia="tr-TR"/>
        </w:rPr>
      </w:pPr>
      <w:r w:rsidRPr="002E75E8">
        <w:rPr>
          <w:rFonts w:ascii="light" w:eastAsia="Times New Roman" w:hAnsi="light" w:cs="Times New Roman"/>
          <w:color w:val="676C7B"/>
          <w:sz w:val="24"/>
          <w:szCs w:val="24"/>
          <w:lang w:eastAsia="tr-TR"/>
        </w:rPr>
        <w:t>İşlenen kişisel verilerinizin münhasıran otomatik sistemler ile analiz edilmesi sureti ile aleyhinize bir sonucun ortaya çıkması halinde veya kişisel verilerinizin kanuna aykırı olarak işlenmesi sebebiyle zarara uğrarsanız şirketimize başvurma haklarına sahipsiniz.</w:t>
      </w:r>
    </w:p>
    <w:p w:rsidR="002E75E8" w:rsidRPr="002E75E8" w:rsidRDefault="002E75E8" w:rsidP="002E75E8">
      <w:pPr>
        <w:spacing w:before="300" w:after="300" w:line="240" w:lineRule="auto"/>
        <w:rPr>
          <w:rFonts w:ascii="light" w:eastAsia="Times New Roman" w:hAnsi="light" w:cs="Times New Roman"/>
          <w:color w:val="676C7B"/>
          <w:sz w:val="24"/>
          <w:szCs w:val="24"/>
          <w:lang w:eastAsia="tr-TR"/>
        </w:rPr>
      </w:pPr>
      <w:r w:rsidRPr="002E75E8">
        <w:rPr>
          <w:rFonts w:ascii="light" w:eastAsia="Times New Roman" w:hAnsi="light" w:cs="Times New Roman"/>
          <w:color w:val="676C7B"/>
          <w:sz w:val="24"/>
          <w:szCs w:val="24"/>
          <w:lang w:eastAsia="tr-TR"/>
        </w:rPr>
        <w:t xml:space="preserve">Kanunun uygulanmasıyla ilgili taleplerinizi ve kişisel verilerinizle ilgili her türlü sorunuzu </w:t>
      </w:r>
      <w:r>
        <w:rPr>
          <w:rFonts w:ascii="light" w:eastAsia="Times New Roman" w:hAnsi="light" w:cs="Times New Roman"/>
          <w:color w:val="676C7B"/>
          <w:sz w:val="24"/>
          <w:szCs w:val="24"/>
          <w:lang w:eastAsia="tr-TR"/>
        </w:rPr>
        <w:t>Emin Net Bilişim Sanayi ve Ticaret Limited Şirketi</w:t>
      </w:r>
      <w:r w:rsidRPr="002E75E8">
        <w:rPr>
          <w:rFonts w:ascii="light" w:eastAsia="Times New Roman" w:hAnsi="light" w:cs="Times New Roman"/>
          <w:color w:val="676C7B"/>
          <w:sz w:val="24"/>
          <w:szCs w:val="24"/>
          <w:lang w:eastAsia="tr-TR"/>
        </w:rPr>
        <w:t xml:space="preserve"> Genel Müdürlük (</w:t>
      </w:r>
      <w:r>
        <w:rPr>
          <w:rFonts w:ascii="light" w:eastAsia="Times New Roman" w:hAnsi="light" w:cs="Times New Roman"/>
          <w:color w:val="676C7B"/>
          <w:sz w:val="24"/>
          <w:szCs w:val="24"/>
          <w:lang w:eastAsia="tr-TR"/>
        </w:rPr>
        <w:t>Sakarya Mah. Barış Cad. No:24/1</w:t>
      </w:r>
      <w:r w:rsidRPr="002E75E8">
        <w:rPr>
          <w:rFonts w:ascii="light" w:eastAsia="Times New Roman" w:hAnsi="light" w:cs="Times New Roman"/>
          <w:color w:val="676C7B"/>
          <w:sz w:val="24"/>
          <w:szCs w:val="24"/>
          <w:lang w:eastAsia="tr-TR"/>
        </w:rPr>
        <w:t xml:space="preserve"> </w:t>
      </w:r>
      <w:r>
        <w:rPr>
          <w:rFonts w:ascii="light" w:eastAsia="Times New Roman" w:hAnsi="light" w:cs="Times New Roman"/>
          <w:color w:val="676C7B"/>
          <w:sz w:val="24"/>
          <w:szCs w:val="24"/>
          <w:lang w:eastAsia="tr-TR"/>
        </w:rPr>
        <w:t>Biga Çanakkale</w:t>
      </w:r>
      <w:r w:rsidRPr="002E75E8">
        <w:rPr>
          <w:rFonts w:ascii="light" w:eastAsia="Times New Roman" w:hAnsi="light" w:cs="Times New Roman"/>
          <w:color w:val="676C7B"/>
          <w:sz w:val="24"/>
          <w:szCs w:val="24"/>
          <w:lang w:eastAsia="tr-TR"/>
        </w:rPr>
        <w:t>) adresine (noter, iadeli taahhütlü mektup vb.) yazılı olarak iletebilirsiniz. </w:t>
      </w:r>
    </w:p>
    <w:p w:rsidR="00224A8B" w:rsidRDefault="00224A8B"/>
    <w:sectPr w:rsidR="00224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ght">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0ECD"/>
    <w:multiLevelType w:val="multilevel"/>
    <w:tmpl w:val="13120A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56F42E3"/>
    <w:multiLevelType w:val="multilevel"/>
    <w:tmpl w:val="762C13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ED74764"/>
    <w:multiLevelType w:val="multilevel"/>
    <w:tmpl w:val="0DC8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E8"/>
    <w:rsid w:val="00224A8B"/>
    <w:rsid w:val="002E75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3B8B"/>
  <w15:chartTrackingRefBased/>
  <w15:docId w15:val="{B46693A2-20A1-4DD0-BE9E-0C5383C6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75E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1167">
      <w:bodyDiv w:val="1"/>
      <w:marLeft w:val="0"/>
      <w:marRight w:val="0"/>
      <w:marTop w:val="0"/>
      <w:marBottom w:val="0"/>
      <w:divBdr>
        <w:top w:val="none" w:sz="0" w:space="0" w:color="auto"/>
        <w:left w:val="none" w:sz="0" w:space="0" w:color="auto"/>
        <w:bottom w:val="none" w:sz="0" w:space="0" w:color="auto"/>
        <w:right w:val="none" w:sz="0" w:space="0" w:color="auto"/>
      </w:divBdr>
      <w:divsChild>
        <w:div w:id="10146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2898</Characters>
  <Application>Microsoft Office Word</Application>
  <DocSecurity>0</DocSecurity>
  <Lines>24</Lines>
  <Paragraphs>6</Paragraphs>
  <ScaleCrop>false</ScaleCrop>
  <Company>NouS/TncTR</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Emin Kaplan</dc:creator>
  <cp:keywords/>
  <dc:description/>
  <cp:lastModifiedBy>Muhammed Emin Kaplan</cp:lastModifiedBy>
  <cp:revision>1</cp:revision>
  <dcterms:created xsi:type="dcterms:W3CDTF">2018-07-10T17:18:00Z</dcterms:created>
  <dcterms:modified xsi:type="dcterms:W3CDTF">2018-07-10T17:20:00Z</dcterms:modified>
</cp:coreProperties>
</file>